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D0" w:rsidRDefault="00CA12D0" w:rsidP="00C928B9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CA12D0" w:rsidRDefault="00CA12D0" w:rsidP="00C577B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CA12D0" w:rsidRDefault="00CA12D0" w:rsidP="00FF2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29.10.2013</w:t>
      </w:r>
    </w:p>
    <w:p w:rsidR="00CA12D0" w:rsidRDefault="00CA12D0" w:rsidP="00FF2060">
      <w:pPr>
        <w:rPr>
          <w:rFonts w:ascii="Times New Roman" w:hAnsi="Times New Roman"/>
          <w:sz w:val="24"/>
          <w:szCs w:val="24"/>
        </w:rPr>
      </w:pPr>
    </w:p>
    <w:p w:rsidR="00CA12D0" w:rsidRPr="00AF0E8E" w:rsidRDefault="00CA12D0" w:rsidP="00FF2060">
      <w:pPr>
        <w:rPr>
          <w:rFonts w:ascii="Times New Roman" w:hAnsi="Times New Roman"/>
          <w:sz w:val="24"/>
          <w:szCs w:val="24"/>
        </w:rPr>
      </w:pPr>
    </w:p>
    <w:p w:rsidR="00CA12D0" w:rsidRDefault="00CA12D0" w:rsidP="00C928B9">
      <w:pPr>
        <w:jc w:val="center"/>
        <w:rPr>
          <w:rFonts w:ascii="Times New Roman" w:hAnsi="Times New Roman"/>
          <w:sz w:val="24"/>
          <w:szCs w:val="24"/>
        </w:rPr>
      </w:pPr>
      <w:r w:rsidRPr="00C928B9">
        <w:rPr>
          <w:rFonts w:ascii="Times New Roman" w:hAnsi="Times New Roman"/>
          <w:sz w:val="24"/>
          <w:szCs w:val="24"/>
        </w:rPr>
        <w:t>Comunicat de presă</w:t>
      </w:r>
    </w:p>
    <w:p w:rsidR="00CA12D0" w:rsidRPr="00C928B9" w:rsidRDefault="00CA12D0" w:rsidP="00C928B9">
      <w:pPr>
        <w:jc w:val="center"/>
        <w:rPr>
          <w:rFonts w:ascii="Times New Roman" w:hAnsi="Times New Roman"/>
          <w:sz w:val="24"/>
          <w:szCs w:val="24"/>
        </w:rPr>
      </w:pPr>
      <w:r w:rsidRPr="003A0BA3">
        <w:rPr>
          <w:rFonts w:ascii="Times New Roman" w:hAnsi="Times New Roman"/>
          <w:b/>
          <w:i/>
          <w:sz w:val="24"/>
          <w:szCs w:val="24"/>
        </w:rPr>
        <w:t>Îmbunătăţirea dialogului social pentru funcţionarii publici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C928B9">
        <w:rPr>
          <w:rFonts w:ascii="Times New Roman" w:hAnsi="Times New Roman"/>
          <w:b/>
          <w:sz w:val="24"/>
          <w:szCs w:val="24"/>
        </w:rPr>
        <w:t>un nou proiect ANFP</w:t>
      </w:r>
    </w:p>
    <w:p w:rsidR="00CA12D0" w:rsidRPr="003A0BA3" w:rsidRDefault="00CA12D0" w:rsidP="00C928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Agenţia Naţională a Funcţionarilor Publici (ANFP) organizează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vineri, </w:t>
      </w:r>
      <w:r w:rsidRPr="00940E7E">
        <w:rPr>
          <w:rFonts w:ascii="Times New Roman" w:hAnsi="Times New Roman"/>
          <w:b/>
          <w:sz w:val="24"/>
          <w:szCs w:val="24"/>
        </w:rPr>
        <w:t>1 noiembrie 2013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A0BA3">
        <w:rPr>
          <w:rFonts w:ascii="Times New Roman" w:hAnsi="Times New Roman"/>
          <w:sz w:val="24"/>
          <w:szCs w:val="24"/>
        </w:rPr>
        <w:t xml:space="preserve">conferinţa de </w:t>
      </w:r>
      <w:r>
        <w:rPr>
          <w:rFonts w:ascii="Times New Roman" w:hAnsi="Times New Roman"/>
          <w:sz w:val="24"/>
          <w:szCs w:val="24"/>
        </w:rPr>
        <w:t>lansare</w:t>
      </w:r>
      <w:r w:rsidRPr="003A0BA3">
        <w:rPr>
          <w:rFonts w:ascii="Times New Roman" w:hAnsi="Times New Roman"/>
          <w:sz w:val="24"/>
          <w:szCs w:val="24"/>
        </w:rPr>
        <w:t xml:space="preserve"> a proiectului </w:t>
      </w:r>
      <w:r w:rsidRPr="003A0BA3">
        <w:rPr>
          <w:rFonts w:ascii="Times New Roman" w:hAnsi="Times New Roman"/>
          <w:b/>
          <w:i/>
          <w:sz w:val="24"/>
          <w:szCs w:val="24"/>
        </w:rPr>
        <w:t>Îmbunătăţirea dialogului social pentru funcţionarii publici</w:t>
      </w:r>
      <w:r>
        <w:rPr>
          <w:rFonts w:ascii="Times New Roman" w:hAnsi="Times New Roman"/>
          <w:sz w:val="24"/>
          <w:szCs w:val="24"/>
        </w:rPr>
        <w:t>. Evenimentul va avea loc</w:t>
      </w:r>
      <w:r w:rsidRPr="00940E7E">
        <w:rPr>
          <w:rFonts w:ascii="Times New Roman" w:hAnsi="Times New Roman"/>
          <w:b/>
          <w:sz w:val="24"/>
          <w:szCs w:val="24"/>
        </w:rPr>
        <w:t xml:space="preserve"> </w:t>
      </w:r>
      <w:r w:rsidRPr="00653EB5">
        <w:rPr>
          <w:rFonts w:ascii="Times New Roman" w:hAnsi="Times New Roman"/>
          <w:sz w:val="24"/>
          <w:szCs w:val="24"/>
        </w:rPr>
        <w:t>începând cu ora</w:t>
      </w:r>
      <w:r w:rsidRPr="00940E7E">
        <w:rPr>
          <w:rFonts w:ascii="Times New Roman" w:hAnsi="Times New Roman"/>
          <w:b/>
          <w:sz w:val="24"/>
          <w:szCs w:val="24"/>
        </w:rPr>
        <w:t xml:space="preserve"> 10:00</w:t>
      </w:r>
      <w:r w:rsidRPr="00C928B9">
        <w:rPr>
          <w:rFonts w:ascii="Times New Roman" w:hAnsi="Times New Roman"/>
          <w:sz w:val="24"/>
          <w:szCs w:val="24"/>
        </w:rPr>
        <w:t>,</w:t>
      </w:r>
      <w:r w:rsidRPr="00940E7E">
        <w:rPr>
          <w:rFonts w:ascii="Times New Roman" w:hAnsi="Times New Roman"/>
          <w:b/>
          <w:sz w:val="24"/>
          <w:szCs w:val="24"/>
        </w:rPr>
        <w:t xml:space="preserve"> </w:t>
      </w:r>
      <w:r w:rsidRPr="00653EB5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b/>
          <w:sz w:val="24"/>
          <w:szCs w:val="24"/>
        </w:rPr>
        <w:t xml:space="preserve"> Hotel</w:t>
      </w:r>
      <w:r w:rsidRPr="00940E7E">
        <w:rPr>
          <w:rFonts w:ascii="Times New Roman" w:hAnsi="Times New Roman"/>
          <w:b/>
          <w:sz w:val="24"/>
          <w:szCs w:val="24"/>
        </w:rPr>
        <w:t xml:space="preserve"> Diesel</w:t>
      </w:r>
      <w:r w:rsidRPr="00C928B9">
        <w:rPr>
          <w:rFonts w:ascii="Times New Roman" w:hAnsi="Times New Roman"/>
          <w:sz w:val="24"/>
          <w:szCs w:val="24"/>
        </w:rPr>
        <w:t xml:space="preserve">, strada Mircea Eliade nr. 113 A, </w:t>
      </w:r>
      <w:r w:rsidRPr="00C928B9">
        <w:rPr>
          <w:rFonts w:ascii="Times New Roman" w:hAnsi="Times New Roman"/>
          <w:b/>
          <w:sz w:val="24"/>
          <w:szCs w:val="24"/>
        </w:rPr>
        <w:t>Bucureşti</w:t>
      </w:r>
      <w:r w:rsidRPr="00C928B9">
        <w:rPr>
          <w:rFonts w:ascii="Times New Roman" w:hAnsi="Times New Roman"/>
          <w:sz w:val="24"/>
          <w:szCs w:val="24"/>
        </w:rPr>
        <w:t xml:space="preserve"> </w:t>
      </w:r>
      <w:r w:rsidRPr="00F866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conform agendei anexate)</w:t>
      </w:r>
      <w:r w:rsidRPr="00F86653">
        <w:rPr>
          <w:rFonts w:ascii="Times New Roman" w:hAnsi="Times New Roman"/>
          <w:sz w:val="24"/>
          <w:szCs w:val="24"/>
        </w:rPr>
        <w:t>.</w:t>
      </w:r>
      <w:r w:rsidRPr="003A0BA3">
        <w:rPr>
          <w:rFonts w:ascii="Times New Roman" w:hAnsi="Times New Roman"/>
          <w:sz w:val="24"/>
          <w:szCs w:val="24"/>
        </w:rPr>
        <w:t xml:space="preserve"> </w:t>
      </w:r>
    </w:p>
    <w:p w:rsidR="00CA12D0" w:rsidRPr="003A0BA3" w:rsidRDefault="00CA12D0" w:rsidP="00C928B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A0BA3">
        <w:rPr>
          <w:rFonts w:ascii="Times New Roman" w:hAnsi="Times New Roman"/>
          <w:sz w:val="24"/>
          <w:szCs w:val="24"/>
        </w:rPr>
        <w:t>Proiectul</w:t>
      </w:r>
      <w:r>
        <w:rPr>
          <w:rFonts w:ascii="Times New Roman" w:hAnsi="Times New Roman"/>
          <w:sz w:val="24"/>
          <w:szCs w:val="24"/>
        </w:rPr>
        <w:t xml:space="preserve">, implementat de către </w:t>
      </w:r>
      <w:r w:rsidRPr="00C928B9">
        <w:rPr>
          <w:rFonts w:ascii="Times New Roman" w:hAnsi="Times New Roman"/>
          <w:b/>
          <w:sz w:val="24"/>
          <w:szCs w:val="24"/>
        </w:rPr>
        <w:t>Agenţia Naţională a Funcţionarilor Publici</w:t>
      </w:r>
      <w:r>
        <w:rPr>
          <w:rFonts w:ascii="Times New Roman" w:hAnsi="Times New Roman"/>
          <w:sz w:val="24"/>
          <w:szCs w:val="24"/>
        </w:rPr>
        <w:t xml:space="preserve"> în parteneriat cu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 w:rsidRPr="00C928B9">
        <w:rPr>
          <w:rFonts w:ascii="Times New Roman" w:hAnsi="Times New Roman"/>
          <w:b/>
          <w:sz w:val="24"/>
          <w:szCs w:val="24"/>
        </w:rPr>
        <w:t>Asociaţia Autorităţilor Locale şi Regionale din Norvegia</w:t>
      </w:r>
      <w:r w:rsidRPr="003A0BA3">
        <w:rPr>
          <w:rFonts w:ascii="Times New Roman" w:hAnsi="Times New Roman"/>
          <w:sz w:val="24"/>
          <w:szCs w:val="24"/>
        </w:rPr>
        <w:t xml:space="preserve"> (KS) şi </w:t>
      </w:r>
      <w:r w:rsidRPr="00C928B9">
        <w:rPr>
          <w:rFonts w:ascii="Times New Roman" w:hAnsi="Times New Roman"/>
          <w:b/>
          <w:sz w:val="24"/>
          <w:szCs w:val="24"/>
        </w:rPr>
        <w:t>Asociaţia Municipiilor din România</w:t>
      </w:r>
      <w:r w:rsidRPr="003A0BA3">
        <w:rPr>
          <w:rFonts w:ascii="Times New Roman" w:hAnsi="Times New Roman"/>
          <w:sz w:val="24"/>
          <w:szCs w:val="24"/>
        </w:rPr>
        <w:t xml:space="preserve"> (AMR)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0BA3">
        <w:rPr>
          <w:rFonts w:ascii="Times New Roman" w:hAnsi="Times New Roman"/>
          <w:sz w:val="24"/>
          <w:szCs w:val="24"/>
        </w:rPr>
        <w:t xml:space="preserve">este finanţat printr-un grant </w:t>
      </w:r>
      <w:r>
        <w:rPr>
          <w:rFonts w:ascii="Times New Roman" w:hAnsi="Times New Roman"/>
          <w:sz w:val="24"/>
          <w:szCs w:val="24"/>
        </w:rPr>
        <w:t>acordat de către Guvernul Norvegiei</w:t>
      </w:r>
      <w:r w:rsidRPr="003A0BA3">
        <w:rPr>
          <w:rFonts w:ascii="Times New Roman" w:hAnsi="Times New Roman"/>
          <w:sz w:val="24"/>
          <w:szCs w:val="24"/>
        </w:rPr>
        <w:t xml:space="preserve"> prin intermediul </w:t>
      </w:r>
      <w:r>
        <w:rPr>
          <w:rFonts w:ascii="Times New Roman" w:hAnsi="Times New Roman"/>
          <w:sz w:val="24"/>
          <w:szCs w:val="24"/>
        </w:rPr>
        <w:t>Granturilor Norvegiene</w:t>
      </w:r>
      <w:r w:rsidRPr="003A0BA3">
        <w:rPr>
          <w:rFonts w:ascii="Times New Roman" w:hAnsi="Times New Roman"/>
          <w:sz w:val="24"/>
          <w:szCs w:val="24"/>
        </w:rPr>
        <w:t xml:space="preserve"> 2009-2014, în cadrul Programului Muncă Decentă şi Dialog Tripartit</w:t>
      </w:r>
      <w:r>
        <w:rPr>
          <w:rFonts w:ascii="Times New Roman" w:hAnsi="Times New Roman"/>
          <w:sz w:val="24"/>
          <w:szCs w:val="24"/>
        </w:rPr>
        <w:t xml:space="preserve">, având o valoare de </w:t>
      </w:r>
      <w:r w:rsidRPr="00270135">
        <w:rPr>
          <w:rFonts w:ascii="Times New Roman" w:hAnsi="Times New Roman"/>
          <w:sz w:val="24"/>
          <w:szCs w:val="24"/>
        </w:rPr>
        <w:t>351.778 Euro</w:t>
      </w:r>
      <w:r>
        <w:rPr>
          <w:rFonts w:ascii="Times New Roman" w:hAnsi="Times New Roman"/>
          <w:sz w:val="24"/>
          <w:szCs w:val="24"/>
        </w:rPr>
        <w:t>, din care 301.948 Euro</w:t>
      </w:r>
      <w:r w:rsidRPr="00DD3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grant şi 49.830 Euro co-finanţare (asigurată de către ANFP, KS şi AMR).</w:t>
      </w:r>
    </w:p>
    <w:p w:rsidR="00CA12D0" w:rsidRPr="003A0BA3" w:rsidRDefault="00CA12D0" w:rsidP="00C928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10E0F">
        <w:rPr>
          <w:rFonts w:ascii="Times New Roman" w:hAnsi="Times New Roman"/>
          <w:b/>
          <w:sz w:val="24"/>
          <w:szCs w:val="24"/>
        </w:rPr>
        <w:t xml:space="preserve">Obiectivul </w:t>
      </w:r>
      <w:r w:rsidRPr="003A0BA3">
        <w:rPr>
          <w:rFonts w:ascii="Times New Roman" w:hAnsi="Times New Roman"/>
          <w:sz w:val="24"/>
          <w:szCs w:val="24"/>
        </w:rPr>
        <w:t xml:space="preserve">proiectului </w:t>
      </w:r>
      <w:r>
        <w:rPr>
          <w:rFonts w:ascii="Times New Roman" w:hAnsi="Times New Roman"/>
          <w:sz w:val="24"/>
          <w:szCs w:val="24"/>
        </w:rPr>
        <w:t>vizează</w:t>
      </w:r>
      <w:r w:rsidRPr="003A0BA3">
        <w:rPr>
          <w:rFonts w:ascii="Times New Roman" w:hAnsi="Times New Roman"/>
          <w:sz w:val="24"/>
          <w:szCs w:val="24"/>
        </w:rPr>
        <w:t xml:space="preserve"> îmbunătăţirea structurilor şi practicilor specifice dialogului social pentru funcţionarii publici, respectiv întărirea rolului comisiilor paritare din cadrul autorităţilor şi instituţiilor publice</w:t>
      </w:r>
      <w:r>
        <w:rPr>
          <w:rFonts w:ascii="Times New Roman" w:hAnsi="Times New Roman"/>
          <w:sz w:val="24"/>
          <w:szCs w:val="24"/>
        </w:rPr>
        <w:t xml:space="preserve">. Activităţile proiectului sunt implementate în parteneriat cu </w:t>
      </w:r>
      <w:r w:rsidRPr="003A0BA3">
        <w:rPr>
          <w:rFonts w:ascii="Times New Roman" w:hAnsi="Times New Roman"/>
          <w:sz w:val="24"/>
          <w:szCs w:val="24"/>
        </w:rPr>
        <w:t xml:space="preserve">15 instituţii şi autorităţi publice </w:t>
      </w:r>
      <w:r>
        <w:rPr>
          <w:rFonts w:ascii="Times New Roman" w:hAnsi="Times New Roman"/>
          <w:sz w:val="24"/>
          <w:szCs w:val="24"/>
        </w:rPr>
        <w:t xml:space="preserve">pilot din municipiul Bucureşti şi din judeţele Braşov, Galaţi, Iaşi, Timişoara, precum şi cu asociaţia APDD – Agenda 21. </w:t>
      </w:r>
      <w:r w:rsidRPr="00410E0F">
        <w:rPr>
          <w:rFonts w:ascii="Times New Roman" w:hAnsi="Times New Roman"/>
          <w:b/>
          <w:sz w:val="24"/>
          <w:szCs w:val="24"/>
        </w:rPr>
        <w:t>Grupul ţintă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 reprezentat de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membrii comisiilor paritare şi alţi </w:t>
      </w:r>
      <w:r w:rsidRPr="003A0BA3">
        <w:rPr>
          <w:rFonts w:ascii="Times New Roman" w:hAnsi="Times New Roman"/>
          <w:sz w:val="24"/>
          <w:szCs w:val="24"/>
        </w:rPr>
        <w:t>funcţionari publici</w:t>
      </w:r>
      <w:r>
        <w:rPr>
          <w:rFonts w:ascii="Times New Roman" w:hAnsi="Times New Roman"/>
          <w:sz w:val="24"/>
          <w:szCs w:val="24"/>
        </w:rPr>
        <w:t xml:space="preserve"> din cadrul instituţiilor prefectului, consiliilor judeţene, primăriilor municipiilor reşedinţă de judeţ.</w:t>
      </w:r>
    </w:p>
    <w:p w:rsidR="00CA12D0" w:rsidRPr="00CB4FA1" w:rsidRDefault="00CA12D0" w:rsidP="00C928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0BA3">
        <w:rPr>
          <w:rFonts w:ascii="Times New Roman" w:hAnsi="Times New Roman"/>
          <w:sz w:val="24"/>
          <w:szCs w:val="24"/>
        </w:rPr>
        <w:t xml:space="preserve">La eveniment sunt aşteptaţi să participe </w:t>
      </w:r>
      <w:r>
        <w:rPr>
          <w:rFonts w:ascii="Times New Roman" w:hAnsi="Times New Roman"/>
          <w:sz w:val="24"/>
          <w:szCs w:val="24"/>
        </w:rPr>
        <w:t xml:space="preserve">partenerii din cadrul proiectului, reprezentanţi ai finanţatorului, </w:t>
      </w:r>
      <w:r w:rsidRPr="003A0BA3">
        <w:rPr>
          <w:rFonts w:ascii="Times New Roman" w:hAnsi="Times New Roman"/>
          <w:sz w:val="24"/>
          <w:szCs w:val="24"/>
        </w:rPr>
        <w:t xml:space="preserve">reprezentanţi ai administraţiei publice centrale şi locale, 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3A0BA3">
        <w:rPr>
          <w:rFonts w:ascii="Times New Roman" w:hAnsi="Times New Roman"/>
          <w:sz w:val="24"/>
          <w:szCs w:val="24"/>
        </w:rPr>
        <w:t>parteneri</w:t>
      </w:r>
      <w:r>
        <w:rPr>
          <w:rFonts w:ascii="Times New Roman" w:hAnsi="Times New Roman"/>
          <w:sz w:val="24"/>
          <w:szCs w:val="24"/>
        </w:rPr>
        <w:t>lor</w:t>
      </w:r>
      <w:r w:rsidRPr="003A0BA3">
        <w:rPr>
          <w:rFonts w:ascii="Times New Roman" w:hAnsi="Times New Roman"/>
          <w:sz w:val="24"/>
          <w:szCs w:val="24"/>
        </w:rPr>
        <w:t xml:space="preserve"> sociali, 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3A0BA3">
        <w:rPr>
          <w:rFonts w:ascii="Times New Roman" w:hAnsi="Times New Roman"/>
          <w:sz w:val="24"/>
          <w:szCs w:val="24"/>
        </w:rPr>
        <w:t>organizaţii</w:t>
      </w:r>
      <w:r>
        <w:rPr>
          <w:rFonts w:ascii="Times New Roman" w:hAnsi="Times New Roman"/>
          <w:sz w:val="24"/>
          <w:szCs w:val="24"/>
        </w:rPr>
        <w:t>lor neguvernamentale şi ai</w:t>
      </w:r>
      <w:r w:rsidRPr="003A0BA3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 xml:space="preserve">ss-mediei. Evenimentul se va bucura de </w:t>
      </w:r>
      <w:r w:rsidRPr="00CB4FA1">
        <w:rPr>
          <w:rFonts w:ascii="Times New Roman" w:hAnsi="Times New Roman"/>
          <w:sz w:val="24"/>
          <w:szCs w:val="24"/>
        </w:rPr>
        <w:t>prezenţa ES Tove Bru</w:t>
      </w:r>
      <w:bookmarkStart w:id="0" w:name="_GoBack"/>
      <w:bookmarkEnd w:id="0"/>
      <w:r w:rsidRPr="00CB4FA1">
        <w:rPr>
          <w:rFonts w:ascii="Times New Roman" w:hAnsi="Times New Roman"/>
          <w:sz w:val="24"/>
          <w:szCs w:val="24"/>
        </w:rPr>
        <w:t>vik Westberg, ambasadorul Regatului Norvegiei la Bucureşti.</w:t>
      </w:r>
    </w:p>
    <w:p w:rsidR="00CA12D0" w:rsidRDefault="00CA12D0" w:rsidP="00653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2D0" w:rsidRPr="00031A53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1A53">
        <w:rPr>
          <w:rFonts w:ascii="Times New Roman" w:hAnsi="Times New Roman"/>
          <w:b/>
          <w:sz w:val="24"/>
          <w:szCs w:val="24"/>
        </w:rPr>
        <w:t xml:space="preserve">Jurnaliştii acreditaţi, precum şi alţi reprezentanţi ai mass-media interesaţi, sunt </w:t>
      </w:r>
      <w:r>
        <w:rPr>
          <w:rFonts w:ascii="Times New Roman" w:hAnsi="Times New Roman"/>
          <w:b/>
          <w:sz w:val="24"/>
          <w:szCs w:val="24"/>
        </w:rPr>
        <w:t>invitaţi să participe la eveniment, cu rugămintea de a</w:t>
      </w:r>
      <w:r w:rsidRPr="00031A53">
        <w:rPr>
          <w:rFonts w:ascii="Times New Roman" w:hAnsi="Times New Roman"/>
          <w:b/>
          <w:sz w:val="24"/>
          <w:szCs w:val="24"/>
        </w:rPr>
        <w:t xml:space="preserve"> confirm</w:t>
      </w:r>
      <w:r>
        <w:rPr>
          <w:rFonts w:ascii="Times New Roman" w:hAnsi="Times New Roman"/>
          <w:b/>
          <w:sz w:val="24"/>
          <w:szCs w:val="24"/>
        </w:rPr>
        <w:t>a</w:t>
      </w:r>
      <w:r w:rsidRPr="00031A53">
        <w:rPr>
          <w:rFonts w:ascii="Times New Roman" w:hAnsi="Times New Roman"/>
          <w:b/>
          <w:sz w:val="24"/>
          <w:szCs w:val="24"/>
        </w:rPr>
        <w:t xml:space="preserve"> participarea </w:t>
      </w:r>
      <w:r>
        <w:rPr>
          <w:rFonts w:ascii="Times New Roman" w:hAnsi="Times New Roman"/>
          <w:b/>
          <w:sz w:val="24"/>
          <w:szCs w:val="24"/>
        </w:rPr>
        <w:t>până la data de 31.10.2013</w:t>
      </w:r>
      <w:r w:rsidRPr="00031A53">
        <w:rPr>
          <w:rFonts w:ascii="Times New Roman" w:hAnsi="Times New Roman"/>
          <w:b/>
          <w:sz w:val="24"/>
          <w:szCs w:val="24"/>
        </w:rPr>
        <w:t>, persoan</w:t>
      </w:r>
      <w:r>
        <w:rPr>
          <w:rFonts w:ascii="Times New Roman" w:hAnsi="Times New Roman"/>
          <w:b/>
          <w:sz w:val="24"/>
          <w:szCs w:val="24"/>
        </w:rPr>
        <w:t>a</w:t>
      </w:r>
      <w:r w:rsidRPr="00031A53">
        <w:rPr>
          <w:rFonts w:ascii="Times New Roman" w:hAnsi="Times New Roman"/>
          <w:b/>
          <w:sz w:val="24"/>
          <w:szCs w:val="24"/>
        </w:rPr>
        <w:t xml:space="preserve"> de contact fiind doamna Florina Dragoş – responsabil comunicare, email: </w:t>
      </w:r>
      <w:hyperlink r:id="rId7" w:history="1">
        <w:r w:rsidRPr="00031A53">
          <w:rPr>
            <w:rStyle w:val="Hyperlink"/>
            <w:rFonts w:ascii="Times New Roman" w:hAnsi="Times New Roman"/>
            <w:b/>
            <w:sz w:val="24"/>
            <w:szCs w:val="24"/>
          </w:rPr>
          <w:t>florina.dragos@anfp.gov.ro</w:t>
        </w:r>
      </w:hyperlink>
      <w:r>
        <w:t xml:space="preserve">. </w:t>
      </w:r>
      <w:r w:rsidRPr="00EE6E87">
        <w:rPr>
          <w:rFonts w:ascii="Times New Roman" w:hAnsi="Times New Roman"/>
          <w:sz w:val="24"/>
          <w:szCs w:val="24"/>
        </w:rPr>
        <w:t>Pentru alte detalii legate de proiect, persoana de contact este</w:t>
      </w:r>
      <w:r w:rsidRPr="00EE6E87">
        <w:rPr>
          <w:rFonts w:ascii="Times New Roman" w:hAnsi="Times New Roman"/>
          <w:b/>
          <w:sz w:val="24"/>
          <w:szCs w:val="24"/>
        </w:rPr>
        <w:t xml:space="preserve"> </w:t>
      </w:r>
      <w:r w:rsidRPr="00031A53">
        <w:rPr>
          <w:rFonts w:ascii="Times New Roman" w:hAnsi="Times New Roman"/>
          <w:b/>
          <w:sz w:val="24"/>
          <w:szCs w:val="24"/>
        </w:rPr>
        <w:t xml:space="preserve">doamna Laura Boricean – manager proiect, email: </w:t>
      </w:r>
      <w:hyperlink r:id="rId8" w:history="1">
        <w:r w:rsidRPr="00031A53">
          <w:rPr>
            <w:rStyle w:val="Hyperlink"/>
            <w:rFonts w:ascii="Times New Roman" w:hAnsi="Times New Roman"/>
            <w:b/>
            <w:sz w:val="24"/>
            <w:szCs w:val="24"/>
          </w:rPr>
          <w:t>laura.boricean@anfp.gov.ro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CA12D0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A12D0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A12D0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A12D0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A12D0" w:rsidRDefault="00CA12D0" w:rsidP="00E33E3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A12D0" w:rsidRDefault="00CA12D0" w:rsidP="00E33E3C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w:pict>
          <v:line id="_x0000_s1032" style="position:absolute;left:0;text-align:left;z-index:251658240" from="9pt,4.05pt" to="261pt,4.05pt" strokecolor="#333" strokeweight="4.5pt">
            <v:stroke linestyle="thinThick"/>
          </v:line>
        </w:pict>
      </w:r>
    </w:p>
    <w:p w:rsidR="00CA12D0" w:rsidRPr="00FB6DEF" w:rsidRDefault="00CA12D0" w:rsidP="00E33E3C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CA12D0" w:rsidRPr="00D0716C" w:rsidRDefault="00CA12D0" w:rsidP="00E33E3C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CA12D0" w:rsidRPr="008B5672" w:rsidRDefault="00CA12D0" w:rsidP="00E33E3C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28 32</w:t>
      </w:r>
    </w:p>
    <w:p w:rsidR="00CA12D0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A12D0" w:rsidRPr="00031A53" w:rsidRDefault="00CA12D0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CA12D0" w:rsidRPr="00031A53" w:rsidSect="00490E49">
      <w:headerReference w:type="even" r:id="rId9"/>
      <w:headerReference w:type="default" r:id="rId10"/>
      <w:headerReference w:type="first" r:id="rId11"/>
      <w:pgSz w:w="11906" w:h="16838" w:code="9"/>
      <w:pgMar w:top="1440" w:right="1440" w:bottom="116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2D0" w:rsidRDefault="00CA12D0" w:rsidP="00FF2060">
      <w:pPr>
        <w:spacing w:after="0" w:line="240" w:lineRule="auto"/>
      </w:pPr>
      <w:r>
        <w:separator/>
      </w:r>
    </w:p>
  </w:endnote>
  <w:endnote w:type="continuationSeparator" w:id="0">
    <w:p w:rsidR="00CA12D0" w:rsidRDefault="00CA12D0" w:rsidP="00FF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2D0" w:rsidRDefault="00CA12D0" w:rsidP="00FF2060">
      <w:pPr>
        <w:spacing w:after="0" w:line="240" w:lineRule="auto"/>
      </w:pPr>
      <w:r>
        <w:separator/>
      </w:r>
    </w:p>
  </w:footnote>
  <w:footnote w:type="continuationSeparator" w:id="0">
    <w:p w:rsidR="00CA12D0" w:rsidRDefault="00CA12D0" w:rsidP="00FF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0" w:rsidRDefault="00CA12D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0" w:rsidRDefault="00CA12D0" w:rsidP="00490E49">
    <w:pPr>
      <w:pStyle w:val="Header"/>
      <w:tabs>
        <w:tab w:val="clear" w:pos="4536"/>
        <w:tab w:val="clear" w:pos="9072"/>
        <w:tab w:val="left" w:pos="5490"/>
        <w:tab w:val="left" w:pos="6555"/>
        <w:tab w:val="left" w:pos="9090"/>
        <w:tab w:val="left" w:pos="954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produktbilde_sampol113-bedriftslogoer_KS" style="position:absolute;margin-left:278.65pt;margin-top:17.45pt;width:68.25pt;height:76.55pt;z-index:-251656192;visibility:visible;mso-position-vertical-relative:page" wrapcoords="-237 0 -237 21388 21600 21388 21600 0 -237 0">
          <v:imagedata r:id="rId1" o:title=""/>
          <w10:wrap type="tight" anchory="page"/>
        </v:shape>
      </w:pict>
    </w:r>
    <w:r>
      <w:rPr>
        <w:noProof/>
        <w:lang w:val="en-US"/>
      </w:rPr>
      <w:pict>
        <v:shape id="Picture 3" o:spid="_x0000_s2051" type="#_x0000_t75" alt="sigla 2013" style="position:absolute;margin-left:203.65pt;margin-top:23.65pt;width:56.25pt;height:57pt;z-index:-251659264;visibility:visible;mso-position-vertical-relative:page" wrapcoords="-288 0 -288 21316 21600 21316 21600 0 -288 0">
          <v:imagedata r:id="rId2" o:title=""/>
          <w10:wrap type="tight" anchory="page"/>
        </v:shape>
      </w:pict>
    </w:r>
    <w:r>
      <w:rPr>
        <w:noProof/>
        <w:lang w:val="en-US"/>
      </w:rPr>
      <w:pict>
        <v:shape id="Picture 5" o:spid="_x0000_s2052" type="#_x0000_t75" alt="hovedlogo_rgb" style="position:absolute;margin-left:81.4pt;margin-top:29.45pt;width:105.85pt;height:46.1pt;z-index:-251658240;visibility:visible;mso-position-vertical-relative:page" wrapcoords="-153 0 -153 21246 21600 21246 21600 0 -153 0">
          <v:imagedata r:id="rId3" o:title=""/>
          <w10:wrap type="tight" anchory="page"/>
        </v:shape>
      </w:pict>
    </w:r>
    <w:r>
      <w:rPr>
        <w:noProof/>
        <w:lang w:val="en-US"/>
      </w:rPr>
      <w:pict>
        <v:shape id="Picture 6" o:spid="_x0000_s2053" type="#_x0000_t75" alt="logo norway grants" style="position:absolute;margin-left:-12.45pt;margin-top:6.25pt;width:87.75pt;height:87.75pt;z-index:-251657216;visibility:visible;mso-position-vertical-relative:page" wrapcoords="-185 0 -185 21415 21600 21415 21600 0 -185 0">
          <v:imagedata r:id="rId4" o:title=""/>
          <w10:wrap type="tight" anchory="page"/>
        </v:shape>
      </w:pict>
    </w:r>
    <w:r>
      <w:tab/>
      <w:t xml:space="preserve">         </w:t>
    </w:r>
    <w:r>
      <w:tab/>
      <w:t xml:space="preserve">              </w:t>
    </w:r>
    <w:r w:rsidRPr="00E86716">
      <w:rPr>
        <w:noProof/>
        <w:lang w:val="en-US"/>
      </w:rPr>
      <w:pict>
        <v:shape id="Picture 11" o:spid="_x0000_i1026" type="#_x0000_t75" style="width:87.75pt;height:30pt;visibility:visible">
          <v:imagedata r:id="rId5" o:title=""/>
        </v:shape>
      </w:pict>
    </w:r>
  </w:p>
  <w:p w:rsidR="00CA12D0" w:rsidRDefault="00CA12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D0" w:rsidRDefault="00CA12D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54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7CD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06603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5C9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14A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9E67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448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AA4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6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AE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E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49FE"/>
    <w:multiLevelType w:val="hybridMultilevel"/>
    <w:tmpl w:val="AC7A3C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CC5ABB"/>
    <w:multiLevelType w:val="hybridMultilevel"/>
    <w:tmpl w:val="F628F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77D1E"/>
    <w:multiLevelType w:val="hybridMultilevel"/>
    <w:tmpl w:val="8C92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060"/>
    <w:rsid w:val="00004D53"/>
    <w:rsid w:val="000103DB"/>
    <w:rsid w:val="00031A53"/>
    <w:rsid w:val="000401D2"/>
    <w:rsid w:val="00041E9B"/>
    <w:rsid w:val="00053EBE"/>
    <w:rsid w:val="00054EBE"/>
    <w:rsid w:val="00055C27"/>
    <w:rsid w:val="0006024D"/>
    <w:rsid w:val="000A1CBD"/>
    <w:rsid w:val="000B43EB"/>
    <w:rsid w:val="001023B0"/>
    <w:rsid w:val="00107D1C"/>
    <w:rsid w:val="00125A12"/>
    <w:rsid w:val="00143C1E"/>
    <w:rsid w:val="00144490"/>
    <w:rsid w:val="001541BA"/>
    <w:rsid w:val="00160624"/>
    <w:rsid w:val="00170991"/>
    <w:rsid w:val="001C365E"/>
    <w:rsid w:val="001E0F93"/>
    <w:rsid w:val="001E4464"/>
    <w:rsid w:val="00202BBA"/>
    <w:rsid w:val="00203386"/>
    <w:rsid w:val="00223838"/>
    <w:rsid w:val="00242A52"/>
    <w:rsid w:val="00270135"/>
    <w:rsid w:val="00270CC5"/>
    <w:rsid w:val="002863AD"/>
    <w:rsid w:val="00291045"/>
    <w:rsid w:val="00291DD3"/>
    <w:rsid w:val="002F2A2A"/>
    <w:rsid w:val="00313783"/>
    <w:rsid w:val="00333831"/>
    <w:rsid w:val="003343BE"/>
    <w:rsid w:val="00336763"/>
    <w:rsid w:val="00336B95"/>
    <w:rsid w:val="00351B1E"/>
    <w:rsid w:val="003553D0"/>
    <w:rsid w:val="003648F1"/>
    <w:rsid w:val="00382993"/>
    <w:rsid w:val="003A0BA3"/>
    <w:rsid w:val="003B29E3"/>
    <w:rsid w:val="003C4C70"/>
    <w:rsid w:val="004022C0"/>
    <w:rsid w:val="004047EF"/>
    <w:rsid w:val="00410E0F"/>
    <w:rsid w:val="004172B4"/>
    <w:rsid w:val="004365C0"/>
    <w:rsid w:val="00490E49"/>
    <w:rsid w:val="004B5E5B"/>
    <w:rsid w:val="004E11DB"/>
    <w:rsid w:val="005053A9"/>
    <w:rsid w:val="00506EDF"/>
    <w:rsid w:val="00554511"/>
    <w:rsid w:val="005719AB"/>
    <w:rsid w:val="00576CD7"/>
    <w:rsid w:val="00581117"/>
    <w:rsid w:val="00595899"/>
    <w:rsid w:val="005C489D"/>
    <w:rsid w:val="00605F53"/>
    <w:rsid w:val="006166DC"/>
    <w:rsid w:val="0064594B"/>
    <w:rsid w:val="00647C73"/>
    <w:rsid w:val="00653EB5"/>
    <w:rsid w:val="0068108C"/>
    <w:rsid w:val="006D7A99"/>
    <w:rsid w:val="006E03E8"/>
    <w:rsid w:val="006F70A9"/>
    <w:rsid w:val="00713802"/>
    <w:rsid w:val="0074082C"/>
    <w:rsid w:val="00775F1D"/>
    <w:rsid w:val="00791CF0"/>
    <w:rsid w:val="007A35ED"/>
    <w:rsid w:val="007A45F8"/>
    <w:rsid w:val="007B49C6"/>
    <w:rsid w:val="008145B9"/>
    <w:rsid w:val="0081464F"/>
    <w:rsid w:val="00825469"/>
    <w:rsid w:val="00843CC8"/>
    <w:rsid w:val="008451CC"/>
    <w:rsid w:val="008525C8"/>
    <w:rsid w:val="00853EB3"/>
    <w:rsid w:val="008833E6"/>
    <w:rsid w:val="008B0928"/>
    <w:rsid w:val="008B5672"/>
    <w:rsid w:val="008D7F23"/>
    <w:rsid w:val="008E5FE3"/>
    <w:rsid w:val="008F2DA1"/>
    <w:rsid w:val="00931FC2"/>
    <w:rsid w:val="00940E7E"/>
    <w:rsid w:val="00952871"/>
    <w:rsid w:val="00961011"/>
    <w:rsid w:val="00963F34"/>
    <w:rsid w:val="0096660F"/>
    <w:rsid w:val="009A039F"/>
    <w:rsid w:val="009A1B5A"/>
    <w:rsid w:val="009A6026"/>
    <w:rsid w:val="009C7CBD"/>
    <w:rsid w:val="009E5959"/>
    <w:rsid w:val="009F78CE"/>
    <w:rsid w:val="00A06349"/>
    <w:rsid w:val="00A45F77"/>
    <w:rsid w:val="00A516AC"/>
    <w:rsid w:val="00A67805"/>
    <w:rsid w:val="00A9148E"/>
    <w:rsid w:val="00A93EF8"/>
    <w:rsid w:val="00AB6E89"/>
    <w:rsid w:val="00AC511C"/>
    <w:rsid w:val="00AD6377"/>
    <w:rsid w:val="00AE4D5C"/>
    <w:rsid w:val="00AF0E8E"/>
    <w:rsid w:val="00B21706"/>
    <w:rsid w:val="00B25206"/>
    <w:rsid w:val="00B34C50"/>
    <w:rsid w:val="00B60818"/>
    <w:rsid w:val="00B83EDD"/>
    <w:rsid w:val="00B8554A"/>
    <w:rsid w:val="00B86A0E"/>
    <w:rsid w:val="00B86E3B"/>
    <w:rsid w:val="00BA7AE9"/>
    <w:rsid w:val="00BE0B82"/>
    <w:rsid w:val="00BE1BCD"/>
    <w:rsid w:val="00BF1C89"/>
    <w:rsid w:val="00C12AA8"/>
    <w:rsid w:val="00C577BA"/>
    <w:rsid w:val="00C6098D"/>
    <w:rsid w:val="00C70639"/>
    <w:rsid w:val="00C90BFA"/>
    <w:rsid w:val="00C928B9"/>
    <w:rsid w:val="00CA12D0"/>
    <w:rsid w:val="00CA3063"/>
    <w:rsid w:val="00CB1207"/>
    <w:rsid w:val="00CB4FA1"/>
    <w:rsid w:val="00CC2E8C"/>
    <w:rsid w:val="00D0716C"/>
    <w:rsid w:val="00D12986"/>
    <w:rsid w:val="00D137A8"/>
    <w:rsid w:val="00D22815"/>
    <w:rsid w:val="00D65893"/>
    <w:rsid w:val="00DB21EA"/>
    <w:rsid w:val="00DB7A4B"/>
    <w:rsid w:val="00DD367F"/>
    <w:rsid w:val="00DE34B9"/>
    <w:rsid w:val="00E33E3C"/>
    <w:rsid w:val="00E41B4E"/>
    <w:rsid w:val="00E42D89"/>
    <w:rsid w:val="00E6420C"/>
    <w:rsid w:val="00E729AA"/>
    <w:rsid w:val="00E75C18"/>
    <w:rsid w:val="00E86716"/>
    <w:rsid w:val="00E90999"/>
    <w:rsid w:val="00EB21C3"/>
    <w:rsid w:val="00ED27D4"/>
    <w:rsid w:val="00ED5554"/>
    <w:rsid w:val="00ED786E"/>
    <w:rsid w:val="00EE03E0"/>
    <w:rsid w:val="00EE6E87"/>
    <w:rsid w:val="00EF4EED"/>
    <w:rsid w:val="00F07FDC"/>
    <w:rsid w:val="00F161DB"/>
    <w:rsid w:val="00F529E6"/>
    <w:rsid w:val="00F60444"/>
    <w:rsid w:val="00F64A7E"/>
    <w:rsid w:val="00F86653"/>
    <w:rsid w:val="00FA564F"/>
    <w:rsid w:val="00FB6DEF"/>
    <w:rsid w:val="00FC5027"/>
    <w:rsid w:val="00FE3207"/>
    <w:rsid w:val="00FF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99"/>
    <w:locked/>
    <w:rsid w:val="00031A5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oricean@anfp.gov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orina.dragos@anfp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383</Words>
  <Characters>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Oportunitate de voluntariat pe un proiect finantat prin Mecanismul Financiar Norvegian</dc:title>
  <dc:subject/>
  <dc:creator>NCugler</dc:creator>
  <cp:keywords/>
  <dc:description/>
  <cp:lastModifiedBy>alina.sandu</cp:lastModifiedBy>
  <cp:revision>3</cp:revision>
  <cp:lastPrinted>2013-10-28T08:04:00Z</cp:lastPrinted>
  <dcterms:created xsi:type="dcterms:W3CDTF">2013-10-29T09:22:00Z</dcterms:created>
  <dcterms:modified xsi:type="dcterms:W3CDTF">2013-10-29T09:24:00Z</dcterms:modified>
</cp:coreProperties>
</file>